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E2" w:rsidRDefault="008A0DE2" w:rsidP="008A0DE2">
      <w:pPr>
        <w:pStyle w:val="BodyText2"/>
        <w:ind w:firstLine="0"/>
        <w:rPr>
          <w:szCs w:val="28"/>
        </w:rPr>
      </w:pPr>
    </w:p>
    <w:p w:rsidR="00A41038" w:rsidRDefault="0064395A" w:rsidP="00A41038">
      <w:pPr>
        <w:pStyle w:val="BodyText2"/>
        <w:ind w:firstLine="0"/>
        <w:jc w:val="center"/>
        <w:rPr>
          <w:szCs w:val="28"/>
        </w:rPr>
      </w:pPr>
      <w:r w:rsidRPr="008A0DE2">
        <w:rPr>
          <w:szCs w:val="28"/>
        </w:rPr>
        <w:t>Об обеспечении</w:t>
      </w:r>
      <w:r w:rsidRPr="0064395A">
        <w:rPr>
          <w:szCs w:val="28"/>
        </w:rPr>
        <w:t xml:space="preserve"> </w:t>
      </w:r>
      <w:r w:rsidRPr="008A0DE2">
        <w:rPr>
          <w:szCs w:val="28"/>
        </w:rPr>
        <w:t>пожарной</w:t>
      </w:r>
      <w:r w:rsidR="00A41038">
        <w:rPr>
          <w:szCs w:val="28"/>
        </w:rPr>
        <w:t xml:space="preserve"> </w:t>
      </w:r>
      <w:r w:rsidRPr="008A0DE2">
        <w:rPr>
          <w:szCs w:val="28"/>
        </w:rPr>
        <w:t xml:space="preserve">безопасности в период </w:t>
      </w:r>
    </w:p>
    <w:p w:rsidR="0064395A" w:rsidRPr="008A0DE2" w:rsidRDefault="00A41038" w:rsidP="00A41038">
      <w:pPr>
        <w:pStyle w:val="BodyText2"/>
        <w:ind w:firstLine="0"/>
        <w:jc w:val="center"/>
        <w:rPr>
          <w:szCs w:val="28"/>
        </w:rPr>
      </w:pPr>
      <w:r>
        <w:rPr>
          <w:szCs w:val="28"/>
        </w:rPr>
        <w:t>п</w:t>
      </w:r>
      <w:r w:rsidR="0064395A" w:rsidRPr="008A0DE2">
        <w:rPr>
          <w:szCs w:val="28"/>
        </w:rPr>
        <w:t>роведения</w:t>
      </w:r>
      <w:r>
        <w:rPr>
          <w:szCs w:val="28"/>
        </w:rPr>
        <w:t xml:space="preserve"> н</w:t>
      </w:r>
      <w:r w:rsidR="0064395A" w:rsidRPr="008A0DE2">
        <w:rPr>
          <w:szCs w:val="28"/>
        </w:rPr>
        <w:t>овогодних праздников</w:t>
      </w:r>
    </w:p>
    <w:p w:rsidR="00E93A4E" w:rsidRDefault="00E93A4E" w:rsidP="00E93A4E">
      <w:pPr>
        <w:pStyle w:val="BodyText2"/>
        <w:ind w:firstLine="709"/>
        <w:rPr>
          <w:b w:val="0"/>
          <w:szCs w:val="28"/>
        </w:rPr>
      </w:pPr>
    </w:p>
    <w:p w:rsidR="007E28B4" w:rsidRDefault="007E28B4" w:rsidP="007E28B4">
      <w:pPr>
        <w:pStyle w:val="BodyText2"/>
        <w:ind w:firstLine="709"/>
        <w:rPr>
          <w:szCs w:val="28"/>
        </w:rPr>
      </w:pPr>
      <w:proofErr w:type="gramStart"/>
      <w:r>
        <w:rPr>
          <w:b w:val="0"/>
          <w:szCs w:val="28"/>
        </w:rPr>
        <w:t xml:space="preserve">Министерство экономического развития и инвестиционной политики области рекомендует обратить внимание руководителей предприятий  потребительского рынка на необходимость обеспечения в период проведения </w:t>
      </w:r>
      <w:r w:rsidR="001E22DC">
        <w:rPr>
          <w:b w:val="0"/>
          <w:szCs w:val="28"/>
        </w:rPr>
        <w:t>н</w:t>
      </w:r>
      <w:r>
        <w:rPr>
          <w:b w:val="0"/>
          <w:szCs w:val="28"/>
        </w:rPr>
        <w:t>овогодних праздников пожарной безопасности, соблюдения противопожарных требований при хранении и продаже пожароопасных товаров, в том числе  пиротехнических изделий.</w:t>
      </w:r>
      <w:proofErr w:type="gramEnd"/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B3EA3">
        <w:rPr>
          <w:szCs w:val="28"/>
        </w:rPr>
        <w:t xml:space="preserve">Во исполнение Правил противопожарного режима в Российской Федерации, </w:t>
      </w:r>
      <w:r>
        <w:rPr>
          <w:szCs w:val="28"/>
        </w:rPr>
        <w:t>утвержденных постановлением</w:t>
      </w:r>
      <w:r w:rsidRPr="004B3EA3">
        <w:rPr>
          <w:szCs w:val="28"/>
        </w:rPr>
        <w:t xml:space="preserve"> Правительства Российской Ф</w:t>
      </w:r>
      <w:r w:rsidR="00280582">
        <w:rPr>
          <w:szCs w:val="28"/>
        </w:rPr>
        <w:t>едерации от 25.04.2012г. № 390 «О противопожарном режиме»</w:t>
      </w:r>
      <w:r>
        <w:rPr>
          <w:szCs w:val="28"/>
        </w:rPr>
        <w:t>,</w:t>
      </w:r>
      <w:r w:rsidRPr="004B3EA3">
        <w:rPr>
          <w:szCs w:val="28"/>
        </w:rPr>
        <w:t xml:space="preserve"> на объектах</w:t>
      </w:r>
      <w:r>
        <w:rPr>
          <w:szCs w:val="28"/>
        </w:rPr>
        <w:t xml:space="preserve"> организаций торговли запрещается: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BBC">
        <w:rPr>
          <w:szCs w:val="28"/>
        </w:rPr>
        <w:t xml:space="preserve">- </w:t>
      </w:r>
      <w:r>
        <w:rPr>
          <w:szCs w:val="28"/>
        </w:rPr>
        <w:t>проводить огневые работы во время нахождения покупателей в торговых залах;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BBC">
        <w:rPr>
          <w:szCs w:val="28"/>
        </w:rPr>
        <w:t xml:space="preserve">-  </w:t>
      </w:r>
      <w:r>
        <w:rPr>
          <w:szCs w:val="28"/>
        </w:rPr>
        <w:t>осуществлять продажу легковоспламеняющихся и горючих жидкостей, горючих газов (в том числе баллонов с газом, лакокрасочных изделий, растворителей, товаров в аэрозольной упаковке), пороха, капсюлей, патронов, пиротехнических и других взрывоопасных изделий, если объекты организаций торговли размещены в зданиях, не являющихся зданиями класса функциональной пожарной опасности</w:t>
      </w:r>
      <w:r w:rsidR="001E22DC">
        <w:rPr>
          <w:szCs w:val="28"/>
        </w:rPr>
        <w:t>;</w:t>
      </w:r>
      <w:r>
        <w:rPr>
          <w:szCs w:val="28"/>
        </w:rPr>
        <w:t xml:space="preserve"> 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BBC">
        <w:rPr>
          <w:szCs w:val="28"/>
        </w:rPr>
        <w:t>-</w:t>
      </w:r>
      <w:r>
        <w:rPr>
          <w:szCs w:val="28"/>
        </w:rPr>
        <w:t xml:space="preserve"> размещать отделы, секции по продаже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BBC">
        <w:rPr>
          <w:szCs w:val="28"/>
        </w:rPr>
        <w:t>-</w:t>
      </w:r>
      <w:r>
        <w:rPr>
          <w:szCs w:val="28"/>
        </w:rPr>
        <w:t xml:space="preserve"> устанавливать в торговых залах баллоны с горючими газами для наполнения воздушных шаров и для других целей;</w:t>
      </w:r>
    </w:p>
    <w:p w:rsidR="007E28B4" w:rsidRPr="00DB1BBC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BBC">
        <w:rPr>
          <w:szCs w:val="28"/>
        </w:rPr>
        <w:t>-</w:t>
      </w:r>
      <w:r>
        <w:rPr>
          <w:szCs w:val="28"/>
        </w:rPr>
        <w:t xml:space="preserve"> размещать торговые, игровые аппараты и вести торговлю на площадках лестничных клеток, в тамбурах и на других путях эвакуации;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BBC">
        <w:rPr>
          <w:szCs w:val="28"/>
        </w:rPr>
        <w:t>-</w:t>
      </w:r>
      <w:r>
        <w:rPr>
          <w:szCs w:val="28"/>
        </w:rPr>
        <w:t xml:space="preserve"> временное хранение горючих материалов, отходов, упаковок и контейнеров в торговых залах и на путях эвакуации;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 хранение горючих товаров или негорючих товаров в горючей упаковке в помещениях, не имеющих оконных проемов или шахт </w:t>
      </w:r>
      <w:proofErr w:type="spellStart"/>
      <w:r>
        <w:rPr>
          <w:szCs w:val="28"/>
        </w:rPr>
        <w:t>дымоудаления</w:t>
      </w:r>
      <w:proofErr w:type="spellEnd"/>
      <w:r>
        <w:rPr>
          <w:szCs w:val="28"/>
        </w:rPr>
        <w:t>, за исключением случаев, разрешенных нормативными правовыми актами и нормативными документами по пожарной безопасности;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в рабочее время осуществлять загрузку (выгрузку) товаров и тары по путям, являющимся эвакуационными;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торговля товарами бытовой химии, лаками, красками и другими легковоспламеняющимися и горючими жидкостями, расфасованными в стеклянную тару емкостью более 1 литра каждая, а также пожароопасными товарами без этикеток с предупреждающими надписями "Огнеопасно", "Не распылять вблизи огня";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 хранение упаковочных материалов (стружка, солома, бумага и др.) в помещениях торговли керосином;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-  совмещать продажу в одном торговом зале оружия (гражданского и служебного) и патронов к нему и иных видов товаров, за исключением </w:t>
      </w:r>
      <w:r>
        <w:rPr>
          <w:szCs w:val="28"/>
        </w:rPr>
        <w:lastRenderedPageBreak/>
        <w:t>спортивных, охотничьих и рыболовных принадлежностей и запасных частей к оружию (патроны к оружию и пиротехнические изделия хранятся в металлических шкафах, установленных в помещениях, отгороженных от других помещений противопожарными перегородками.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Запрещается размещать указанные шкафы в подвальных помещениях);</w:t>
      </w:r>
      <w:proofErr w:type="gramEnd"/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 хранить порох совместно с капсюлями или снаряженными патронами в одном шкафу (непосредственно в зданиях магазинов разрешается хранить 50 килограммов дымного пороха или 50 килограммов бездымного пороха).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Кроме того, </w:t>
      </w:r>
      <w:r w:rsidRPr="00BD5933">
        <w:rPr>
          <w:szCs w:val="28"/>
        </w:rPr>
        <w:t>Правила</w:t>
      </w:r>
      <w:r>
        <w:rPr>
          <w:szCs w:val="28"/>
        </w:rPr>
        <w:t>ми</w:t>
      </w:r>
      <w:r w:rsidRPr="00BD5933">
        <w:rPr>
          <w:szCs w:val="28"/>
        </w:rPr>
        <w:t xml:space="preserve"> противопожарного режима в Российской Федерации </w:t>
      </w:r>
      <w:r>
        <w:rPr>
          <w:szCs w:val="28"/>
        </w:rPr>
        <w:t>установлено:</w:t>
      </w:r>
      <w:r w:rsidRPr="00BD5933">
        <w:rPr>
          <w:szCs w:val="28"/>
        </w:rPr>
        <w:t xml:space="preserve"> 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киоски и ларьки, устанавливаемые в зданиях, сооружениях и строениях, выполняются из негорючих материалов;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расфасовка пожароопасных товаров должна осуществляться в специально приспособленных для этой цели помещениях;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хранение и продажа керосина и других горючих жидкостей путем налива в тару разрешается только в отдельно стоящих зданиях, выполненных из негорючих материалов, включая полы. Уровень пола в этих зданиях должен быть ниже примыкающей планировочной отметки с таким расчетом, чтобы исключалось растекание жидкости при аварии. В указанных зданиях не разрешается печное отопление.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Указанным выше документом также определены обязанности  руководителя организации (индивидуального предпринимателя) по </w:t>
      </w:r>
      <w:r w:rsidRPr="001D2A7E">
        <w:rPr>
          <w:szCs w:val="28"/>
        </w:rPr>
        <w:t xml:space="preserve"> </w:t>
      </w:r>
      <w:r w:rsidR="005D4967">
        <w:rPr>
          <w:szCs w:val="28"/>
        </w:rPr>
        <w:t>обеспечению соблюдения</w:t>
      </w:r>
      <w:r>
        <w:rPr>
          <w:szCs w:val="28"/>
        </w:rPr>
        <w:t xml:space="preserve"> требований пожарной безопасности на объекте, в том числе: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проведении распродаж, рекламных акций и других мероприятий, связанных с массовым пребыванием людей в торговых залах, необходимо принять дополнительные меры пожарной безопасности, направленные, в том числе на ограничение доступа посетителей в торговые залы, а также назначить ответственных за их соблюдение;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расстановке в помещениях технологического, выставочного и другого оборудования обеспечить наличие проходов к путям эвакуации и эвакуационным выходам;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обеспечить на вещевых рынках, организованных в установленном порядке, расположенных на открытых площадках или в зданиях (сооружениях), соблюдение следующих требований пожарной безопасности, а именно: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ширина прохода между торговыми рядами, ведущего к эвакуационным выходам, должна быть не менее 2 метров;</w:t>
      </w:r>
    </w:p>
    <w:p w:rsidR="007E28B4" w:rsidRDefault="007E28B4" w:rsidP="007E28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через каждые 30 метров торгового ряда должны быть поперечные проходы шириной не менее 1,4 метра.</w:t>
      </w:r>
    </w:p>
    <w:p w:rsidR="007E28B4" w:rsidRPr="00C472E6" w:rsidRDefault="007E28B4" w:rsidP="007E28B4">
      <w:pPr>
        <w:autoSpaceDE w:val="0"/>
        <w:autoSpaceDN w:val="0"/>
        <w:adjustRightInd w:val="0"/>
        <w:ind w:firstLine="567"/>
        <w:jc w:val="both"/>
        <w:outlineLvl w:val="0"/>
        <w:rPr>
          <w:b/>
          <w:szCs w:val="28"/>
        </w:rPr>
      </w:pPr>
      <w:r>
        <w:rPr>
          <w:szCs w:val="28"/>
        </w:rPr>
        <w:t>Вместе с этим,</w:t>
      </w:r>
      <w:r w:rsidRPr="00F8201A">
        <w:rPr>
          <w:szCs w:val="28"/>
        </w:rPr>
        <w:t xml:space="preserve"> </w:t>
      </w:r>
      <w:r w:rsidRPr="00BD5933">
        <w:rPr>
          <w:szCs w:val="28"/>
        </w:rPr>
        <w:t>Правила</w:t>
      </w:r>
      <w:r>
        <w:rPr>
          <w:szCs w:val="28"/>
        </w:rPr>
        <w:t>ми</w:t>
      </w:r>
      <w:r w:rsidRPr="00BD5933">
        <w:rPr>
          <w:szCs w:val="28"/>
        </w:rPr>
        <w:t xml:space="preserve"> противопожарного режима в Российской Федерации</w:t>
      </w:r>
      <w:r>
        <w:rPr>
          <w:szCs w:val="28"/>
        </w:rPr>
        <w:t>, утвержденными</w:t>
      </w:r>
      <w:r w:rsidRPr="00F8201A">
        <w:rPr>
          <w:b/>
          <w:szCs w:val="28"/>
        </w:rPr>
        <w:t xml:space="preserve"> </w:t>
      </w:r>
      <w:r>
        <w:rPr>
          <w:szCs w:val="28"/>
        </w:rPr>
        <w:t>постановлением</w:t>
      </w:r>
      <w:r w:rsidRPr="00F8201A">
        <w:rPr>
          <w:szCs w:val="28"/>
        </w:rPr>
        <w:t xml:space="preserve"> Правительства Российской Ф</w:t>
      </w:r>
      <w:r w:rsidR="0004701A">
        <w:rPr>
          <w:szCs w:val="28"/>
        </w:rPr>
        <w:t>едерации от 25.04.2012г. № 390 «О противопожарном режиме»</w:t>
      </w:r>
      <w:r>
        <w:rPr>
          <w:szCs w:val="28"/>
        </w:rPr>
        <w:t xml:space="preserve"> установлены требования пожарной безопасности</w:t>
      </w:r>
      <w:r w:rsidRPr="00F8201A">
        <w:rPr>
          <w:szCs w:val="28"/>
        </w:rPr>
        <w:t xml:space="preserve"> </w:t>
      </w:r>
      <w:r>
        <w:rPr>
          <w:szCs w:val="28"/>
        </w:rPr>
        <w:t>на объектах хранения,</w:t>
      </w:r>
      <w:r w:rsidRPr="00F8201A">
        <w:rPr>
          <w:szCs w:val="28"/>
        </w:rPr>
        <w:t xml:space="preserve"> </w:t>
      </w:r>
      <w:r>
        <w:rPr>
          <w:szCs w:val="28"/>
        </w:rPr>
        <w:t>автозаправочных станциях, при проведении</w:t>
      </w:r>
      <w:r w:rsidRPr="00F8201A">
        <w:rPr>
          <w:szCs w:val="28"/>
        </w:rPr>
        <w:t xml:space="preserve"> </w:t>
      </w:r>
      <w:r>
        <w:rPr>
          <w:szCs w:val="28"/>
        </w:rPr>
        <w:t>пожароопасных работ, а также</w:t>
      </w:r>
      <w:r w:rsidRPr="00F8201A">
        <w:rPr>
          <w:szCs w:val="28"/>
        </w:rPr>
        <w:t xml:space="preserve"> </w:t>
      </w:r>
      <w:r>
        <w:rPr>
          <w:szCs w:val="28"/>
        </w:rPr>
        <w:t>требования к инструкции о мерах пожарной безопасности.</w:t>
      </w:r>
    </w:p>
    <w:p w:rsidR="007E28B4" w:rsidRDefault="007E28B4" w:rsidP="007E28B4">
      <w:pPr>
        <w:pStyle w:val="BodyText2"/>
        <w:ind w:firstLine="709"/>
        <w:rPr>
          <w:b w:val="0"/>
          <w:szCs w:val="28"/>
        </w:rPr>
      </w:pPr>
      <w:r>
        <w:rPr>
          <w:b w:val="0"/>
          <w:szCs w:val="28"/>
        </w:rPr>
        <w:lastRenderedPageBreak/>
        <w:t>В целях упорядочения</w:t>
      </w:r>
      <w:r w:rsidRPr="00057F8A">
        <w:rPr>
          <w:b w:val="0"/>
          <w:szCs w:val="28"/>
        </w:rPr>
        <w:t xml:space="preserve"> торговли пиро</w:t>
      </w:r>
      <w:r>
        <w:rPr>
          <w:b w:val="0"/>
          <w:szCs w:val="28"/>
        </w:rPr>
        <w:t xml:space="preserve">технической продукцией, </w:t>
      </w:r>
      <w:r w:rsidRPr="00057F8A">
        <w:rPr>
          <w:b w:val="0"/>
          <w:szCs w:val="28"/>
        </w:rPr>
        <w:t>обеспечения безопасности показов праздничных фейерверков и салютов, предотвращения несчастн</w:t>
      </w:r>
      <w:r>
        <w:rPr>
          <w:b w:val="0"/>
          <w:szCs w:val="28"/>
        </w:rPr>
        <w:t xml:space="preserve">ых случаев и ущерба имуществу все реализуемые пиротехнические изделия должны соответствовать требованиям ГОСТ </w:t>
      </w:r>
      <w:proofErr w:type="gramStart"/>
      <w:r>
        <w:rPr>
          <w:b w:val="0"/>
          <w:szCs w:val="28"/>
        </w:rPr>
        <w:t>Р</w:t>
      </w:r>
      <w:proofErr w:type="gramEnd"/>
      <w:r>
        <w:rPr>
          <w:b w:val="0"/>
          <w:szCs w:val="28"/>
        </w:rPr>
        <w:t xml:space="preserve"> 51270-99 Изделия пиротехнические. Общие требования безопасности. Настоящий стандарт </w:t>
      </w:r>
      <w:proofErr w:type="gramStart"/>
      <w:r>
        <w:rPr>
          <w:b w:val="0"/>
          <w:szCs w:val="28"/>
        </w:rPr>
        <w:t>распространяется на пиротехническую продукцию  промышленного и бытового назначения и устанавливает</w:t>
      </w:r>
      <w:proofErr w:type="gramEnd"/>
      <w:r>
        <w:rPr>
          <w:b w:val="0"/>
          <w:szCs w:val="28"/>
        </w:rPr>
        <w:t xml:space="preserve"> общие требования безопасности, обязательные при разработке, сертификации, реализации и использовании данного вида продукции.</w:t>
      </w:r>
    </w:p>
    <w:p w:rsidR="007E28B4" w:rsidRDefault="007E28B4" w:rsidP="007E28B4">
      <w:pPr>
        <w:pStyle w:val="BodyText2"/>
        <w:ind w:firstLine="709"/>
        <w:rPr>
          <w:b w:val="0"/>
          <w:szCs w:val="28"/>
        </w:rPr>
      </w:pPr>
      <w:proofErr w:type="gramStart"/>
      <w:r>
        <w:rPr>
          <w:b w:val="0"/>
          <w:szCs w:val="28"/>
        </w:rPr>
        <w:t>Требования к продаже, упаковке, маркировке, подготовке и проведению фейерверков, применению и утилизации также регламентируются постановлением Правительства Российской Федерации от 22 декабря 2009 года № 1052 «Об утверждении требований пожарной безопасности при распространении и использовании пиротехнических изделий» и решением Комиссии Таможенного союза от 16 августа 2011 года № 770 «О принятии технического регламента Таможенного союза «О безопасности пиротехнических изделий».</w:t>
      </w:r>
      <w:proofErr w:type="gramEnd"/>
    </w:p>
    <w:sectPr w:rsidR="007E28B4" w:rsidSect="007D1B90">
      <w:pgSz w:w="11907" w:h="16840" w:code="9"/>
      <w:pgMar w:top="397" w:right="851" w:bottom="1134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390" w:rsidRDefault="00225390">
      <w:r>
        <w:separator/>
      </w:r>
    </w:p>
  </w:endnote>
  <w:endnote w:type="continuationSeparator" w:id="0">
    <w:p w:rsidR="00225390" w:rsidRDefault="0022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390" w:rsidRDefault="00225390">
      <w:r>
        <w:separator/>
      </w:r>
    </w:p>
  </w:footnote>
  <w:footnote w:type="continuationSeparator" w:id="0">
    <w:p w:rsidR="00225390" w:rsidRDefault="00225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C0F07E"/>
    <w:lvl w:ilvl="0">
      <w:numFmt w:val="decimal"/>
      <w:lvlText w:val="*"/>
      <w:lvlJc w:val="left"/>
    </w:lvl>
  </w:abstractNum>
  <w:abstractNum w:abstractNumId="1">
    <w:nsid w:val="49114E6D"/>
    <w:multiLevelType w:val="multilevel"/>
    <w:tmpl w:val="D102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8C70B8"/>
    <w:multiLevelType w:val="hybridMultilevel"/>
    <w:tmpl w:val="FC2236BE"/>
    <w:lvl w:ilvl="0" w:tplc="C3A2C2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56978"/>
    <w:rsid w:val="0000276E"/>
    <w:rsid w:val="0003796C"/>
    <w:rsid w:val="0004701A"/>
    <w:rsid w:val="00057F8A"/>
    <w:rsid w:val="0006648F"/>
    <w:rsid w:val="000748B1"/>
    <w:rsid w:val="00080660"/>
    <w:rsid w:val="000959A2"/>
    <w:rsid w:val="000A3A56"/>
    <w:rsid w:val="000E7D55"/>
    <w:rsid w:val="00101FBD"/>
    <w:rsid w:val="00102A3B"/>
    <w:rsid w:val="001218DF"/>
    <w:rsid w:val="00124B20"/>
    <w:rsid w:val="00137F67"/>
    <w:rsid w:val="00165164"/>
    <w:rsid w:val="0017335B"/>
    <w:rsid w:val="0018492C"/>
    <w:rsid w:val="001915D1"/>
    <w:rsid w:val="00192546"/>
    <w:rsid w:val="001C00C8"/>
    <w:rsid w:val="001C475B"/>
    <w:rsid w:val="001D2A7E"/>
    <w:rsid w:val="001E22DC"/>
    <w:rsid w:val="00203790"/>
    <w:rsid w:val="0021749C"/>
    <w:rsid w:val="00225390"/>
    <w:rsid w:val="002569FA"/>
    <w:rsid w:val="00262549"/>
    <w:rsid w:val="0027697A"/>
    <w:rsid w:val="00280582"/>
    <w:rsid w:val="00285989"/>
    <w:rsid w:val="002949EE"/>
    <w:rsid w:val="00295E38"/>
    <w:rsid w:val="002A0C70"/>
    <w:rsid w:val="002A6102"/>
    <w:rsid w:val="002B6A22"/>
    <w:rsid w:val="002B73CF"/>
    <w:rsid w:val="002C2AF6"/>
    <w:rsid w:val="002C71DB"/>
    <w:rsid w:val="002F01D7"/>
    <w:rsid w:val="00305AF1"/>
    <w:rsid w:val="0031433B"/>
    <w:rsid w:val="00341BFF"/>
    <w:rsid w:val="00342B9A"/>
    <w:rsid w:val="0034493A"/>
    <w:rsid w:val="0035503E"/>
    <w:rsid w:val="0037575B"/>
    <w:rsid w:val="00380673"/>
    <w:rsid w:val="00386088"/>
    <w:rsid w:val="003B5D4D"/>
    <w:rsid w:val="003C73C0"/>
    <w:rsid w:val="00401477"/>
    <w:rsid w:val="00454282"/>
    <w:rsid w:val="00464ABD"/>
    <w:rsid w:val="004706E7"/>
    <w:rsid w:val="0048184F"/>
    <w:rsid w:val="00497A60"/>
    <w:rsid w:val="004A3322"/>
    <w:rsid w:val="004A3F8F"/>
    <w:rsid w:val="004A457A"/>
    <w:rsid w:val="004B3EA3"/>
    <w:rsid w:val="004F300D"/>
    <w:rsid w:val="00527DE3"/>
    <w:rsid w:val="00533A13"/>
    <w:rsid w:val="00554C4F"/>
    <w:rsid w:val="0056323F"/>
    <w:rsid w:val="00565594"/>
    <w:rsid w:val="0057376C"/>
    <w:rsid w:val="00596DCA"/>
    <w:rsid w:val="005A7BF7"/>
    <w:rsid w:val="005D4967"/>
    <w:rsid w:val="005E44C9"/>
    <w:rsid w:val="006072B2"/>
    <w:rsid w:val="006201DD"/>
    <w:rsid w:val="00624813"/>
    <w:rsid w:val="0064395A"/>
    <w:rsid w:val="00645DF7"/>
    <w:rsid w:val="00652D28"/>
    <w:rsid w:val="006618FF"/>
    <w:rsid w:val="00663F28"/>
    <w:rsid w:val="00675D0E"/>
    <w:rsid w:val="00677C38"/>
    <w:rsid w:val="006A2C2A"/>
    <w:rsid w:val="006D4A55"/>
    <w:rsid w:val="006E69DE"/>
    <w:rsid w:val="006F2EA8"/>
    <w:rsid w:val="00705446"/>
    <w:rsid w:val="00710DA6"/>
    <w:rsid w:val="00722AF8"/>
    <w:rsid w:val="007315EF"/>
    <w:rsid w:val="00731EC7"/>
    <w:rsid w:val="00741405"/>
    <w:rsid w:val="007450D4"/>
    <w:rsid w:val="00774AD8"/>
    <w:rsid w:val="00780117"/>
    <w:rsid w:val="007929E7"/>
    <w:rsid w:val="0079441A"/>
    <w:rsid w:val="007D1B90"/>
    <w:rsid w:val="007E28B4"/>
    <w:rsid w:val="008027D1"/>
    <w:rsid w:val="008619E5"/>
    <w:rsid w:val="008676EE"/>
    <w:rsid w:val="00882AA6"/>
    <w:rsid w:val="00895268"/>
    <w:rsid w:val="00897194"/>
    <w:rsid w:val="008A0DE2"/>
    <w:rsid w:val="008B5B71"/>
    <w:rsid w:val="008B7E94"/>
    <w:rsid w:val="0090088F"/>
    <w:rsid w:val="0091729D"/>
    <w:rsid w:val="00926DBF"/>
    <w:rsid w:val="009405D1"/>
    <w:rsid w:val="00946291"/>
    <w:rsid w:val="009714CC"/>
    <w:rsid w:val="009821B5"/>
    <w:rsid w:val="00996575"/>
    <w:rsid w:val="009D4E03"/>
    <w:rsid w:val="009D7CE7"/>
    <w:rsid w:val="009F0CE5"/>
    <w:rsid w:val="009F2F2C"/>
    <w:rsid w:val="009F488D"/>
    <w:rsid w:val="009F4FF1"/>
    <w:rsid w:val="00A068B7"/>
    <w:rsid w:val="00A11009"/>
    <w:rsid w:val="00A41038"/>
    <w:rsid w:val="00A55A6E"/>
    <w:rsid w:val="00A6069C"/>
    <w:rsid w:val="00A615D6"/>
    <w:rsid w:val="00A61858"/>
    <w:rsid w:val="00AB2787"/>
    <w:rsid w:val="00AB3C71"/>
    <w:rsid w:val="00AC4AE3"/>
    <w:rsid w:val="00AE62AC"/>
    <w:rsid w:val="00AF5C3D"/>
    <w:rsid w:val="00B003CF"/>
    <w:rsid w:val="00B12451"/>
    <w:rsid w:val="00B531F8"/>
    <w:rsid w:val="00B70860"/>
    <w:rsid w:val="00B72F7A"/>
    <w:rsid w:val="00B947B9"/>
    <w:rsid w:val="00BA5887"/>
    <w:rsid w:val="00BB5D92"/>
    <w:rsid w:val="00BD5933"/>
    <w:rsid w:val="00BE31E8"/>
    <w:rsid w:val="00C028EF"/>
    <w:rsid w:val="00C472E6"/>
    <w:rsid w:val="00C55EE9"/>
    <w:rsid w:val="00C6195F"/>
    <w:rsid w:val="00C97B8E"/>
    <w:rsid w:val="00C97EF9"/>
    <w:rsid w:val="00D25D19"/>
    <w:rsid w:val="00D670F3"/>
    <w:rsid w:val="00D86C25"/>
    <w:rsid w:val="00DA5DF2"/>
    <w:rsid w:val="00DB1BBC"/>
    <w:rsid w:val="00DE72AF"/>
    <w:rsid w:val="00DF20A3"/>
    <w:rsid w:val="00E239BC"/>
    <w:rsid w:val="00E35B51"/>
    <w:rsid w:val="00E70029"/>
    <w:rsid w:val="00E93A4E"/>
    <w:rsid w:val="00E956CD"/>
    <w:rsid w:val="00E97DC1"/>
    <w:rsid w:val="00EC1584"/>
    <w:rsid w:val="00EC5FA5"/>
    <w:rsid w:val="00ED5853"/>
    <w:rsid w:val="00F020F1"/>
    <w:rsid w:val="00F02DFC"/>
    <w:rsid w:val="00F11FE4"/>
    <w:rsid w:val="00F547A2"/>
    <w:rsid w:val="00F55932"/>
    <w:rsid w:val="00F56978"/>
    <w:rsid w:val="00F8201A"/>
    <w:rsid w:val="00F86CB6"/>
    <w:rsid w:val="00FD480D"/>
    <w:rsid w:val="00FD6563"/>
    <w:rsid w:val="00FD67C2"/>
    <w:rsid w:val="00FD69C7"/>
    <w:rsid w:val="00FE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00276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F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pPr>
      <w:tabs>
        <w:tab w:val="center" w:pos="4844"/>
        <w:tab w:val="right" w:pos="9689"/>
      </w:tabs>
    </w:pPr>
  </w:style>
  <w:style w:type="paragraph" w:styleId="a5">
    <w:name w:val="footer"/>
    <w:basedOn w:val="a"/>
    <w:link w:val="a6"/>
    <w:uiPriority w:val="99"/>
    <w:pPr>
      <w:tabs>
        <w:tab w:val="center" w:pos="4844"/>
        <w:tab w:val="right" w:pos="9689"/>
      </w:tabs>
    </w:pPr>
  </w:style>
  <w:style w:type="paragraph" w:styleId="a7">
    <w:name w:val="Body Text Indent"/>
    <w:basedOn w:val="a"/>
    <w:link w:val="a8"/>
    <w:pPr>
      <w:ind w:firstLine="900"/>
      <w:jc w:val="both"/>
    </w:p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b/>
      <w:szCs w:val="20"/>
    </w:rPr>
  </w:style>
  <w:style w:type="paragraph" w:customStyle="1" w:styleId="BodyTextIndent2">
    <w:name w:val="Body Text Indent 2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customStyle="1" w:styleId="BodyTextIndent3">
    <w:name w:val="Body Text Indent 3"/>
    <w:basedOn w:val="a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929E7"/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8B7E94"/>
    <w:rPr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F67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Normal (Web)"/>
    <w:basedOn w:val="a"/>
    <w:rsid w:val="00137F67"/>
    <w:pPr>
      <w:spacing w:before="48" w:after="240" w:line="312" w:lineRule="atLeast"/>
    </w:pPr>
    <w:rPr>
      <w:sz w:val="24"/>
    </w:rPr>
  </w:style>
  <w:style w:type="character" w:styleId="aa">
    <w:name w:val="Strong"/>
    <w:basedOn w:val="a0"/>
    <w:qFormat/>
    <w:rsid w:val="00137F67"/>
    <w:rPr>
      <w:b/>
      <w:bCs/>
    </w:rPr>
  </w:style>
  <w:style w:type="paragraph" w:styleId="ab">
    <w:name w:val="No Spacing"/>
    <w:link w:val="ac"/>
    <w:uiPriority w:val="1"/>
    <w:qFormat/>
    <w:rsid w:val="00E97DC1"/>
    <w:rPr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003CF"/>
    <w:rPr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472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72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629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9462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629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94629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6D4A55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УИТ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Склярова О.П.</dc:creator>
  <cp:keywords/>
  <cp:lastModifiedBy>Negmatov</cp:lastModifiedBy>
  <cp:revision>2</cp:revision>
  <cp:lastPrinted>2014-12-09T08:52:00Z</cp:lastPrinted>
  <dcterms:created xsi:type="dcterms:W3CDTF">2014-12-15T08:00:00Z</dcterms:created>
  <dcterms:modified xsi:type="dcterms:W3CDTF">2014-12-15T08:00:00Z</dcterms:modified>
</cp:coreProperties>
</file>